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D6A3D"/>
          <w:sz w:val="64"/>
          <w:szCs w:val="64"/>
        </w:rPr>
        <w:t xml:space="preserve">SARAH CHEN</w:t>
      </w:r>
    </w:p>
    <w:p>
      <w:pPr>
        <w:spacing w:after="60"/>
        <w:jc w:val="center"/>
      </w:pPr>
      <w:r>
        <w:rPr>
          <w:rFonts w:ascii="Calibri" w:cs="Calibri" w:eastAsia="Calibri" w:hAnsi="Calibri"/>
          <w:color w:val="555555"/>
          <w:sz w:val="22"/>
          <w:szCs w:val="22"/>
        </w:rPr>
        <w:t xml:space="preserve">Digital Marketing Manager  •  Brand Strategist  •  Growth Expert</w:t>
      </w:r>
    </w:p>
    <w:p>
      <w:pPr>
        <w:spacing w:after="60"/>
        <w:jc w:val="center"/>
      </w:pPr>
      <w:r>
        <w:rPr>
          <w:rFonts w:ascii="Calibri" w:cs="Calibri" w:eastAsia="Calibri" w:hAnsi="Calibri"/>
          <w:color w:val="777777"/>
          <w:sz w:val="19"/>
          <w:szCs w:val="19"/>
        </w:rPr>
        <w:t xml:space="preserve">sarah.chen@email.com  |  (212) 555-0834  |  linkedin.com/in/sarahchen  |  New York, NY</w:t>
      </w:r>
    </w:p>
    <w:p>
      <w:pPr>
        <w:pBdr>
          <w:bottom w:val="single" w:color="27AE60" w:sz="12" w:space="4"/>
        </w:pBdr>
        <w:spacing w:after="160"/>
      </w:pPr>
    </w:p>
    <w:p>
      <w:pPr>
        <w:spacing w:after="80" w:before="220"/>
      </w:pPr>
      <w:r>
        <w:rPr>
          <w:rFonts w:ascii="Calibri" w:cs="Calibri" w:eastAsia="Calibri" w:hAnsi="Calibri"/>
          <w:color w:val="27AE60"/>
          <w:sz w:val="26"/>
          <w:szCs w:val="26"/>
        </w:rPr>
        <w:t xml:space="preserve">▌ </w:t>
      </w:r>
      <w:r>
        <w:rPr>
          <w:rFonts w:ascii="Calibri" w:cs="Calibri" w:eastAsia="Calibri" w:hAnsi="Calibri"/>
          <w:b/>
          <w:bCs/>
          <w:color w:val="1D6A3D"/>
          <w:sz w:val="24"/>
          <w:szCs w:val="24"/>
        </w:rPr>
        <w:t xml:space="preserve">PROFESSIONAL SUMMARY</w:t>
      </w:r>
    </w:p>
    <w:p>
      <w:pPr>
        <w:spacing w:after="120"/>
      </w:pPr>
      <w:r>
        <w:rPr>
          <w:rFonts w:ascii="Calibri" w:cs="Calibri" w:eastAsia="Calibri" w:hAnsi="Calibri"/>
          <w:sz w:val="20"/>
          <w:szCs w:val="20"/>
        </w:rPr>
        <w:t xml:space="preserve">Creative and data-driven Marketing Manager with 9 years of experience driving brand awareness, customer acquisition, and revenue growth for B2C and B2B brands. Expertise in digital campaigns, content strategy, and marketing analytics. Led teams of up to 10 and managed budgets exceeding $5M. Passionate about storytelling that converts.</w:t>
      </w:r>
    </w:p>
    <w:tbl>
      <w:tblPr>
        <w:tblW w:type="dxa" w:w="10080"/>
        <w:tblBorders>
          <w:top w:val="none"/>
          <w:left w:val="none"/>
          <w:bottom w:val="none"/>
          <w:right w:val="none"/>
          <w:insideH w:val="single" w:color="auto" w:sz="4"/>
          <w:insideV w:val="single" w:color="auto" w:sz="4"/>
        </w:tblBorders>
      </w:tblPr>
      <w:tblGrid>
        <w:gridCol w:w="3360"/>
        <w:gridCol w:w="3360"/>
        <w:gridCol w:w="3360"/>
      </w:tblGrid>
      <w:tr>
        <w:tc>
          <w:tcPr>
            <w:tcW w:type="dxa" w:w="3360"/>
            <w:shd w:fill="E8F5EE" w:val="clear"/>
            <w:tcMar>
              <w:top w:type="dxa" w:w="140"/>
              <w:left w:type="dxa" w:w="180"/>
              <w:bottom w:type="dxa" w:w="140"/>
              <w:right w:type="dxa" w:w="180"/>
            </w:tcMar>
          </w:tcPr>
          <w:p>
            <w:pPr>
              <w:jc w:val="center"/>
            </w:pPr>
            <w:r>
              <w:rPr>
                <w:rFonts w:ascii="Calibri" w:cs="Calibri" w:eastAsia="Calibri" w:hAnsi="Calibri"/>
                <w:b/>
                <w:bCs/>
                <w:color w:val="1D6A3D"/>
                <w:sz w:val="40"/>
                <w:szCs w:val="40"/>
              </w:rPr>
              <w:t xml:space="preserve">340%</w:t>
            </w:r>
          </w:p>
          <w:p>
            <w:pPr>
              <w:jc w:val="center"/>
            </w:pPr>
            <w:r>
              <w:rPr>
                <w:rFonts w:ascii="Calibri" w:cs="Calibri" w:eastAsia="Calibri" w:hAnsi="Calibri"/>
                <w:color w:val="555555"/>
                <w:sz w:val="18"/>
                <w:szCs w:val="18"/>
              </w:rPr>
              <w:t xml:space="preserve">ROI on paid campaigns</w:t>
            </w:r>
          </w:p>
        </w:tc>
        <w:tc>
          <w:tcPr>
            <w:tcW w:type="dxa" w:w="3360"/>
            <w:shd w:fill="E8F5EE" w:val="clear"/>
            <w:tcMar>
              <w:top w:type="dxa" w:w="140"/>
              <w:left w:type="dxa" w:w="180"/>
              <w:bottom w:type="dxa" w:w="140"/>
              <w:right w:type="dxa" w:w="180"/>
            </w:tcMar>
          </w:tcPr>
          <w:p>
            <w:pPr>
              <w:jc w:val="center"/>
            </w:pPr>
            <w:r>
              <w:rPr>
                <w:rFonts w:ascii="Calibri" w:cs="Calibri" w:eastAsia="Calibri" w:hAnsi="Calibri"/>
                <w:b/>
                <w:bCs/>
                <w:color w:val="1D6A3D"/>
                <w:sz w:val="40"/>
                <w:szCs w:val="40"/>
              </w:rPr>
              <w:t xml:space="preserve">$5M+</w:t>
            </w:r>
          </w:p>
          <w:p>
            <w:pPr>
              <w:jc w:val="center"/>
            </w:pPr>
            <w:r>
              <w:rPr>
                <w:rFonts w:ascii="Calibri" w:cs="Calibri" w:eastAsia="Calibri" w:hAnsi="Calibri"/>
                <w:color w:val="555555"/>
                <w:sz w:val="18"/>
                <w:szCs w:val="18"/>
              </w:rPr>
              <w:t xml:space="preserve">Annual budget managed</w:t>
            </w:r>
          </w:p>
        </w:tc>
        <w:tc>
          <w:tcPr>
            <w:tcW w:type="dxa" w:w="3360"/>
            <w:shd w:fill="E8F5EE" w:val="clear"/>
            <w:tcMar>
              <w:top w:type="dxa" w:w="140"/>
              <w:left w:type="dxa" w:w="180"/>
              <w:bottom w:type="dxa" w:w="140"/>
              <w:right w:type="dxa" w:w="180"/>
            </w:tcMar>
          </w:tcPr>
          <w:p>
            <w:pPr>
              <w:jc w:val="center"/>
            </w:pPr>
            <w:r>
              <w:rPr>
                <w:rFonts w:ascii="Calibri" w:cs="Calibri" w:eastAsia="Calibri" w:hAnsi="Calibri"/>
                <w:b/>
                <w:bCs/>
                <w:color w:val="1D6A3D"/>
                <w:sz w:val="40"/>
                <w:szCs w:val="40"/>
              </w:rPr>
              <w:t xml:space="preserve">2M+</w:t>
            </w:r>
          </w:p>
          <w:p>
            <w:pPr>
              <w:jc w:val="center"/>
            </w:pPr>
            <w:r>
              <w:rPr>
                <w:rFonts w:ascii="Calibri" w:cs="Calibri" w:eastAsia="Calibri" w:hAnsi="Calibri"/>
                <w:color w:val="555555"/>
                <w:sz w:val="18"/>
                <w:szCs w:val="18"/>
              </w:rPr>
              <w:t xml:space="preserve">Audience reach built</w:t>
            </w:r>
          </w:p>
        </w:tc>
      </w:tr>
    </w:tbl>
    <w:p>
      <w:pPr>
        <w:spacing w:after="80"/>
      </w:pPr>
    </w:p>
    <w:p>
      <w:pPr>
        <w:spacing w:after="80" w:before="220"/>
      </w:pPr>
      <w:r>
        <w:rPr>
          <w:rFonts w:ascii="Calibri" w:cs="Calibri" w:eastAsia="Calibri" w:hAnsi="Calibri"/>
          <w:color w:val="27AE60"/>
          <w:sz w:val="26"/>
          <w:szCs w:val="26"/>
        </w:rPr>
        <w:t xml:space="preserve">▌ </w:t>
      </w:r>
      <w:r>
        <w:rPr>
          <w:rFonts w:ascii="Calibri" w:cs="Calibri" w:eastAsia="Calibri" w:hAnsi="Calibri"/>
          <w:b/>
          <w:bCs/>
          <w:color w:val="1D6A3D"/>
          <w:sz w:val="24"/>
          <w:szCs w:val="24"/>
        </w:rPr>
        <w:t xml:space="preserve">PROFESSIONAL EXPERIENCE</w:t>
      </w:r>
    </w:p>
    <w:p>
      <w:pPr>
        <w:spacing w:after="40" w:before="160"/>
      </w:pPr>
      <w:r>
        <w:rPr>
          <w:rFonts w:ascii="Calibri" w:cs="Calibri" w:eastAsia="Calibri" w:hAnsi="Calibri"/>
          <w:b/>
          <w:bCs/>
          <w:sz w:val="22"/>
          <w:szCs w:val="22"/>
        </w:rPr>
        <w:t xml:space="preserve">Senior Marketing Manager</w:t>
      </w:r>
      <w:r>
        <w:rPr>
          <w:rFonts w:ascii="Calibri" w:cs="Calibri" w:eastAsia="Calibri" w:hAnsi="Calibri"/>
          <w:b/>
          <w:bCs/>
          <w:color w:val="1D6A3D"/>
          <w:sz w:val="21"/>
          <w:szCs w:val="21"/>
        </w:rPr>
        <w:t xml:space="preserve">	Glossier</w:t>
      </w:r>
      <w:r>
        <w:rPr>
          <w:rFonts w:ascii="Calibri" w:cs="Calibri" w:eastAsia="Calibri" w:hAnsi="Calibri"/>
          <w:i/>
          <w:iCs/>
          <w:color w:val="888888"/>
          <w:sz w:val="19"/>
          <w:szCs w:val="19"/>
        </w:rPr>
        <w:t xml:space="preserve">
Jan 2021 – Present  |  New York, NY</w:t>
      </w:r>
    </w:p>
    <w:p>
      <w:pPr>
        <w:pStyle w:val="ListParagraph"/>
        <w:numPr>
          <w:ilvl w:val="0"/>
          <w:numId w:val="2"/>
        </w:numPr>
        <w:spacing w:after="60"/>
      </w:pPr>
      <w:r>
        <w:rPr>
          <w:rFonts w:ascii="Calibri" w:cs="Calibri" w:eastAsia="Calibri" w:hAnsi="Calibri"/>
          <w:sz w:val="20"/>
          <w:szCs w:val="20"/>
        </w:rPr>
        <w:t xml:space="preserve">Developed and executed multi-channel digital strategy across Instagram, TikTok, email, and paid search, achieving 340% average ROI.</w:t>
      </w:r>
    </w:p>
    <w:p>
      <w:pPr>
        <w:pStyle w:val="ListParagraph"/>
        <w:numPr>
          <w:ilvl w:val="0"/>
          <w:numId w:val="2"/>
        </w:numPr>
        <w:spacing w:after="60"/>
      </w:pPr>
      <w:r>
        <w:rPr>
          <w:rFonts w:ascii="Calibri" w:cs="Calibri" w:eastAsia="Calibri" w:hAnsi="Calibri"/>
          <w:sz w:val="20"/>
          <w:szCs w:val="20"/>
        </w:rPr>
        <w:t xml:space="preserve">Grew email subscriber list from 400K to 1.2M in 18 months via content partnerships and referral campaigns.</w:t>
      </w:r>
    </w:p>
    <w:p>
      <w:pPr>
        <w:pStyle w:val="ListParagraph"/>
        <w:numPr>
          <w:ilvl w:val="0"/>
          <w:numId w:val="2"/>
        </w:numPr>
        <w:spacing w:after="60"/>
      </w:pPr>
      <w:r>
        <w:rPr>
          <w:rFonts w:ascii="Calibri" w:cs="Calibri" w:eastAsia="Calibri" w:hAnsi="Calibri"/>
          <w:sz w:val="20"/>
          <w:szCs w:val="20"/>
        </w:rPr>
        <w:t xml:space="preserve">Led product launch campaigns for 6 new SKUs, driving $12M in first-month revenue collectively.</w:t>
      </w:r>
    </w:p>
    <w:p>
      <w:pPr>
        <w:pStyle w:val="ListParagraph"/>
        <w:numPr>
          <w:ilvl w:val="0"/>
          <w:numId w:val="2"/>
        </w:numPr>
        <w:spacing w:after="60"/>
      </w:pPr>
      <w:r>
        <w:rPr>
          <w:rFonts w:ascii="Calibri" w:cs="Calibri" w:eastAsia="Calibri" w:hAnsi="Calibri"/>
          <w:sz w:val="20"/>
          <w:szCs w:val="20"/>
        </w:rPr>
        <w:t xml:space="preserve">Managed a team of 8 marketers and 3 agency partners, overseeing $5M annual budget allocation.</w:t>
      </w:r>
    </w:p>
    <w:p>
      <w:pPr>
        <w:spacing w:after="40" w:before="160"/>
      </w:pPr>
      <w:r>
        <w:rPr>
          <w:rFonts w:ascii="Calibri" w:cs="Calibri" w:eastAsia="Calibri" w:hAnsi="Calibri"/>
          <w:b/>
          <w:bCs/>
          <w:sz w:val="22"/>
          <w:szCs w:val="22"/>
        </w:rPr>
        <w:t xml:space="preserve">Marketing Manager</w:t>
      </w:r>
      <w:r>
        <w:rPr>
          <w:rFonts w:ascii="Calibri" w:cs="Calibri" w:eastAsia="Calibri" w:hAnsi="Calibri"/>
          <w:b/>
          <w:bCs/>
          <w:color w:val="1D6A3D"/>
          <w:sz w:val="21"/>
          <w:szCs w:val="21"/>
        </w:rPr>
        <w:t xml:space="preserve">	Away Travel</w:t>
      </w:r>
      <w:r>
        <w:rPr>
          <w:rFonts w:ascii="Calibri" w:cs="Calibri" w:eastAsia="Calibri" w:hAnsi="Calibri"/>
          <w:i/>
          <w:iCs/>
          <w:color w:val="888888"/>
          <w:sz w:val="19"/>
          <w:szCs w:val="19"/>
        </w:rPr>
        <w:t xml:space="preserve">
Mar 2018 – Dec 2020  |  New York, NY</w:t>
      </w:r>
    </w:p>
    <w:p>
      <w:pPr>
        <w:pStyle w:val="ListParagraph"/>
        <w:numPr>
          <w:ilvl w:val="0"/>
          <w:numId w:val="2"/>
        </w:numPr>
        <w:spacing w:after="60"/>
      </w:pPr>
      <w:r>
        <w:rPr>
          <w:rFonts w:ascii="Calibri" w:cs="Calibri" w:eastAsia="Calibri" w:hAnsi="Calibri"/>
          <w:sz w:val="20"/>
          <w:szCs w:val="20"/>
        </w:rPr>
        <w:t xml:space="preserve">Launched brand awareness campaigns across 12 markets, increasing brand recognition scores by 47% in target demographics.</w:t>
      </w:r>
    </w:p>
    <w:p>
      <w:pPr>
        <w:pStyle w:val="ListParagraph"/>
        <w:numPr>
          <w:ilvl w:val="0"/>
          <w:numId w:val="2"/>
        </w:numPr>
        <w:spacing w:after="60"/>
      </w:pPr>
      <w:r>
        <w:rPr>
          <w:rFonts w:ascii="Calibri" w:cs="Calibri" w:eastAsia="Calibri" w:hAnsi="Calibri"/>
          <w:sz w:val="20"/>
          <w:szCs w:val="20"/>
        </w:rPr>
        <w:t xml:space="preserve">Built and managed influencer marketing program with 200+ micro-influencers, generating 50M+ organic impressions.</w:t>
      </w:r>
    </w:p>
    <w:p>
      <w:pPr>
        <w:pStyle w:val="ListParagraph"/>
        <w:numPr>
          <w:ilvl w:val="0"/>
          <w:numId w:val="2"/>
        </w:numPr>
        <w:spacing w:after="60"/>
      </w:pPr>
      <w:r>
        <w:rPr>
          <w:rFonts w:ascii="Calibri" w:cs="Calibri" w:eastAsia="Calibri" w:hAnsi="Calibri"/>
          <w:sz w:val="20"/>
          <w:szCs w:val="20"/>
        </w:rPr>
        <w:t xml:space="preserve">Reduced customer acquisition cost (CAC) by 28% through audience segmentation and A/B testing.</w:t>
      </w:r>
    </w:p>
    <w:p>
      <w:pPr>
        <w:spacing w:after="40" w:before="160"/>
      </w:pPr>
      <w:r>
        <w:rPr>
          <w:rFonts w:ascii="Calibri" w:cs="Calibri" w:eastAsia="Calibri" w:hAnsi="Calibri"/>
          <w:b/>
          <w:bCs/>
          <w:sz w:val="22"/>
          <w:szCs w:val="22"/>
        </w:rPr>
        <w:t xml:space="preserve">Digital Marketing Specialist</w:t>
      </w:r>
      <w:r>
        <w:rPr>
          <w:rFonts w:ascii="Calibri" w:cs="Calibri" w:eastAsia="Calibri" w:hAnsi="Calibri"/>
          <w:b/>
          <w:bCs/>
          <w:color w:val="1D6A3D"/>
          <w:sz w:val="21"/>
          <w:szCs w:val="21"/>
        </w:rPr>
        <w:t xml:space="preserve">	HubSpot</w:t>
      </w:r>
      <w:r>
        <w:rPr>
          <w:rFonts w:ascii="Calibri" w:cs="Calibri" w:eastAsia="Calibri" w:hAnsi="Calibri"/>
          <w:i/>
          <w:iCs/>
          <w:color w:val="888888"/>
          <w:sz w:val="19"/>
          <w:szCs w:val="19"/>
        </w:rPr>
        <w:t xml:space="preserve">
Jul 2015 – Feb 2018  |  Boston, MA</w:t>
      </w:r>
    </w:p>
    <w:p>
      <w:pPr>
        <w:pStyle w:val="ListParagraph"/>
        <w:numPr>
          <w:ilvl w:val="0"/>
          <w:numId w:val="2"/>
        </w:numPr>
        <w:spacing w:after="60"/>
      </w:pPr>
      <w:r>
        <w:rPr>
          <w:rFonts w:ascii="Calibri" w:cs="Calibri" w:eastAsia="Calibri" w:hAnsi="Calibri"/>
          <w:sz w:val="20"/>
          <w:szCs w:val="20"/>
        </w:rPr>
        <w:t xml:space="preserve">Managed SEO and content marketing strategy, growing organic traffic by 180% over 2 years.</w:t>
      </w:r>
    </w:p>
    <w:p>
      <w:pPr>
        <w:pStyle w:val="ListParagraph"/>
        <w:numPr>
          <w:ilvl w:val="0"/>
          <w:numId w:val="2"/>
        </w:numPr>
        <w:spacing w:after="60"/>
      </w:pPr>
      <w:r>
        <w:rPr>
          <w:rFonts w:ascii="Calibri" w:cs="Calibri" w:eastAsia="Calibri" w:hAnsi="Calibri"/>
          <w:sz w:val="20"/>
          <w:szCs w:val="20"/>
        </w:rPr>
        <w:t xml:space="preserve">Created and automated email nurture sequences boosting lead-to-customer conversion by 22%.</w:t>
      </w:r>
    </w:p>
    <w:p>
      <w:pPr>
        <w:spacing w:after="80" w:before="220"/>
      </w:pPr>
      <w:r>
        <w:rPr>
          <w:rFonts w:ascii="Calibri" w:cs="Calibri" w:eastAsia="Calibri" w:hAnsi="Calibri"/>
          <w:color w:val="27AE60"/>
          <w:sz w:val="26"/>
          <w:szCs w:val="26"/>
        </w:rPr>
        <w:t xml:space="preserve">▌ </w:t>
      </w:r>
      <w:r>
        <w:rPr>
          <w:rFonts w:ascii="Calibri" w:cs="Calibri" w:eastAsia="Calibri" w:hAnsi="Calibri"/>
          <w:b/>
          <w:bCs/>
          <w:color w:val="1D6A3D"/>
          <w:sz w:val="24"/>
          <w:szCs w:val="24"/>
        </w:rPr>
        <w:t xml:space="preserve">SKILLS &amp; TOOLS</w:t>
      </w:r>
    </w:p>
    <w:p>
      <w:pPr>
        <w:spacing w:after="60"/>
      </w:pPr>
      <w:r>
        <w:rPr>
          <w:rFonts w:ascii="Calibri" w:cs="Calibri" w:eastAsia="Calibri" w:hAnsi="Calibri"/>
          <w:b/>
          <w:bCs/>
          <w:color w:val="1D6A3D"/>
          <w:sz w:val="20"/>
          <w:szCs w:val="20"/>
        </w:rPr>
        <w:t xml:space="preserve">Strategy: </w:t>
      </w:r>
      <w:r>
        <w:rPr>
          <w:rFonts w:ascii="Calibri" w:cs="Calibri" w:eastAsia="Calibri" w:hAnsi="Calibri"/>
          <w:sz w:val="20"/>
          <w:szCs w:val="20"/>
        </w:rPr>
        <w:t xml:space="preserve">Brand Positioning, GTM Strategy, Content Marketing, SEO/SEM, Influencer Marketing, Email Automation
</w:t>
      </w:r>
      <w:r>
        <w:rPr>
          <w:rFonts w:ascii="Calibri" w:cs="Calibri" w:eastAsia="Calibri" w:hAnsi="Calibri"/>
          <w:b/>
          <w:bCs/>
          <w:color w:val="1D6A3D"/>
          <w:sz w:val="20"/>
          <w:szCs w:val="20"/>
        </w:rPr>
        <w:t xml:space="preserve">Tools: </w:t>
      </w:r>
      <w:r>
        <w:rPr>
          <w:rFonts w:ascii="Calibri" w:cs="Calibri" w:eastAsia="Calibri" w:hAnsi="Calibri"/>
          <w:sz w:val="20"/>
          <w:szCs w:val="20"/>
        </w:rPr>
        <w:t xml:space="preserve">HubSpot, Salesforce, Google Analytics 4, Meta Ads Manager, Klaviyo, SEMrush, Figma, Tableau</w:t>
      </w:r>
    </w:p>
    <w:p>
      <w:pPr>
        <w:spacing w:after="80" w:before="220"/>
      </w:pPr>
      <w:r>
        <w:rPr>
          <w:rFonts w:ascii="Calibri" w:cs="Calibri" w:eastAsia="Calibri" w:hAnsi="Calibri"/>
          <w:color w:val="27AE60"/>
          <w:sz w:val="26"/>
          <w:szCs w:val="26"/>
        </w:rPr>
        <w:t xml:space="preserve">▌ </w:t>
      </w:r>
      <w:r>
        <w:rPr>
          <w:rFonts w:ascii="Calibri" w:cs="Calibri" w:eastAsia="Calibri" w:hAnsi="Calibri"/>
          <w:b/>
          <w:bCs/>
          <w:color w:val="1D6A3D"/>
          <w:sz w:val="24"/>
          <w:szCs w:val="24"/>
        </w:rPr>
        <w:t xml:space="preserve">EDUCATION</w:t>
      </w:r>
    </w:p>
    <w:p>
      <w:pPr>
        <w:spacing w:after="60"/>
      </w:pPr>
      <w:r>
        <w:rPr>
          <w:rFonts w:ascii="Calibri" w:cs="Calibri" w:eastAsia="Calibri" w:hAnsi="Calibri"/>
          <w:b/>
          <w:bCs/>
          <w:sz w:val="22"/>
          <w:szCs w:val="22"/>
        </w:rPr>
        <w:t xml:space="preserve">B.S. Marketing &amp; Communications</w:t>
      </w:r>
      <w:r>
        <w:rPr>
          <w:rFonts w:ascii="Calibri" w:cs="Calibri" w:eastAsia="Calibri" w:hAnsi="Calibri"/>
          <w:color w:val="666666"/>
          <w:sz w:val="20"/>
          <w:szCs w:val="20"/>
        </w:rPr>
        <w:t xml:space="preserve">  —  New York University, Stern School of Business  |  2015</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2026-06-28T08:57:47.440Z</dcterms:created>
  <dcterms:modified xsi:type="dcterms:W3CDTF">2026-06-28T08:57:47.441Z</dcterms:modified>
</cp:coreProperties>
</file>

<file path=docProps/custom.xml><?xml version="1.0" encoding="utf-8"?>
<Properties xmlns="http://schemas.openxmlformats.org/officeDocument/2006/custom-properties" xmlns:vt="http://schemas.openxmlformats.org/officeDocument/2006/docPropsVTypes"/>
</file>