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6500"/>
        <w:gridCol w:w="3580"/>
      </w:tblGrid>
      <w:tr>
        <w:tc>
          <w:tcPr>
            <w:tcW w:type="dxa" w:w="6500"/>
            <w:shd w:fill="1F4E79" w:val="clear"/>
            <w:tcMar>
              <w:top w:type="dxa" w:w="200"/>
              <w:left w:type="dxa" w:w="300"/>
              <w:bottom w:type="dxa" w:w="20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52"/>
                <w:szCs w:val="52"/>
              </w:rPr>
              <w:t xml:space="preserve">ALEX MORGAN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BDD7EE"/>
                <w:sz w:val="26"/>
                <w:szCs w:val="26"/>
              </w:rPr>
              <w:t xml:space="preserve">Senior Software Engineer</w:t>
            </w:r>
          </w:p>
        </w:tc>
        <w:tc>
          <w:tcPr>
            <w:tcW w:type="dxa" w:w="3580"/>
            <w:shd w:fill="2E75B6" w:val="clear"/>
            <w:tcMar>
              <w:top w:type="dxa" w:w="200"/>
              <w:left w:type="dxa" w:w="300"/>
              <w:bottom w:type="dxa" w:w="200"/>
              <w:right w:type="dxa" w:w="200"/>
            </w:tcMar>
            <w:vAlign w:val="center"/>
          </w:tcPr>
          <w:p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alex.morgan@email.com</w:t>
            </w:r>
          </w:p>
          <w:p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(415) 555-0192</w:t>
            </w:r>
          </w:p>
          <w:p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linkedin.com/in/alexmorgan</w:t>
            </w:r>
          </w:p>
          <w:p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San Francisco, CA</w:t>
            </w:r>
          </w:p>
        </w:tc>
      </w:tr>
    </w:tbl>
    <w:p>
      <w:pPr>
        <w:spacing w:after="120"/>
      </w:pPr>
    </w:p>
    <w:p>
      <w:pPr>
        <w:pBdr>
          <w:bottom w:val="single" w:color="2E75B6" w:sz="8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Results-driven Senior Software Engineer with 8+ years of experience building scalable web applications and distributed systems. Expert in Python, JavaScript, and cloud-native architectures. Proven track record of leading cross-functional teams and delivering high-impact products used by millions of users.</w:t>
      </w:r>
    </w:p>
    <w:p>
      <w:pPr>
        <w:pBdr>
          <w:bottom w:val="single" w:color="2E75B6" w:sz="8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TECHNICAL SKILLS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800"/>
        <w:gridCol w:w="3240"/>
        <w:gridCol w:w="1800"/>
        <w:gridCol w:w="3240"/>
      </w:tblGrid>
      <w:tr>
        <w:tc>
          <w:tcPr>
            <w:tcW w:type="dxa" w:w="1800"/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4E79"/>
                <w:sz w:val="20"/>
                <w:szCs w:val="20"/>
              </w:rPr>
              <w:t xml:space="preserve">Languages:</w:t>
            </w:r>
          </w:p>
        </w:tc>
        <w:tc>
          <w:tcPr>
            <w:tcW w:type="dxa" w:w="3240"/>
            <w:tcMar>
              <w:top w:type="dxa" w:w="60"/>
              <w:left w:type="dxa" w:w="0"/>
              <w:bottom w:type="dxa" w:w="60"/>
              <w:right w:type="dxa" w:w="2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Python, JavaScript, TypeScript, Go</w:t>
            </w:r>
          </w:p>
        </w:tc>
        <w:tc>
          <w:tcPr>
            <w:tcW w:type="dxa" w:w="1800"/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4E79"/>
                <w:sz w:val="20"/>
                <w:szCs w:val="20"/>
              </w:rPr>
              <w:t xml:space="preserve">Frameworks:</w:t>
            </w:r>
          </w:p>
        </w:tc>
        <w:tc>
          <w:tcPr>
            <w:tcW w:type="dxa" w:w="324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React, Node.js, Django, FastAPI</w:t>
            </w:r>
          </w:p>
        </w:tc>
      </w:tr>
      <w:tr>
        <w:tc>
          <w:tcPr>
            <w:tcW w:type="dxa" w:w="1800"/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4E79"/>
                <w:sz w:val="20"/>
                <w:szCs w:val="20"/>
              </w:rPr>
              <w:t xml:space="preserve">Cloud/DevOps:</w:t>
            </w:r>
          </w:p>
        </w:tc>
        <w:tc>
          <w:tcPr>
            <w:tcW w:type="dxa" w:w="3240"/>
            <w:tcMar>
              <w:top w:type="dxa" w:w="60"/>
              <w:left w:type="dxa" w:w="0"/>
              <w:bottom w:type="dxa" w:w="60"/>
              <w:right w:type="dxa" w:w="2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AWS, Docker, Kubernetes, CI/CD</w:t>
            </w:r>
          </w:p>
        </w:tc>
        <w:tc>
          <w:tcPr>
            <w:tcW w:type="dxa" w:w="1800"/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4E79"/>
                <w:sz w:val="20"/>
                <w:szCs w:val="20"/>
              </w:rPr>
              <w:t xml:space="preserve">Databases:</w:t>
            </w:r>
          </w:p>
        </w:tc>
        <w:tc>
          <w:tcPr>
            <w:tcW w:type="dxa" w:w="324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PostgreSQL, MongoDB, Redis</w:t>
            </w:r>
          </w:p>
        </w:tc>
      </w:tr>
    </w:tbl>
    <w:p>
      <w:pPr>
        <w:pBdr>
          <w:bottom w:val="single" w:color="2E75B6" w:sz="8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PROFESSIONAL EXPERIENCE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Senior Software Engineer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Stripe, Inc.</w:t>
      </w:r>
      <w:r>
        <w:rPr>
          <w:rFonts w:ascii="Calibri" w:cs="Calibri" w:eastAsia="Calibri" w:hAnsi="Calibri"/>
          <w:i/>
          <w:iCs/>
          <w:color w:val="777777"/>
          <w:sz w:val="20"/>
          <w:szCs w:val="20"/>
        </w:rPr>
        <w:t xml:space="preserve">  |  Mar 2020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Architected and deployed a real-time fraud detection system processing 2M+ transactions/day using Python and Kafka, reducing chargebacks by 34%.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Led a team of 6 engineers to rebuild the payments API, reducing latency by 60% and improving uptime to 99.99%.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Mentored 4 junior engineers, establishing code review standards and pair programming practices across the team.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Collaborated with product and design to ship 3 major feature releases on schedule, directly contributing to a 20% revenue uplift.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Software Engineer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Dropbox</w:t>
      </w:r>
      <w:r>
        <w:rPr>
          <w:rFonts w:ascii="Calibri" w:cs="Calibri" w:eastAsia="Calibri" w:hAnsi="Calibri"/>
          <w:i/>
          <w:iCs/>
          <w:color w:val="777777"/>
          <w:sz w:val="20"/>
          <w:szCs w:val="20"/>
        </w:rPr>
        <w:t xml:space="preserve">  |  Jun 2017 – Feb 2020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Built and maintained microservices in Go and Python for the file-sync infrastructure serving 600M+ users.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Reduced build pipeline time by 45% by migrating CI/CD workflows to GitHub Actions with parallel test execution.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Designed RESTful APIs consumed by mobile and web clients, improving documentation coverage to 100%.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Junior Developer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TechStart Solutions</w:t>
      </w:r>
      <w:r>
        <w:rPr>
          <w:rFonts w:ascii="Calibri" w:cs="Calibri" w:eastAsia="Calibri" w:hAnsi="Calibri"/>
          <w:i/>
          <w:iCs/>
          <w:color w:val="777777"/>
          <w:sz w:val="20"/>
          <w:szCs w:val="20"/>
        </w:rPr>
        <w:t xml:space="preserve">  |  Aug 2015 – May 2017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Developed full-stack features for a B2B SaaS platform using React and Node.js, contributing to 3 successful product launches.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Wrote unit and integration tests achieving 85% code coverage across core modules.</w:t>
      </w:r>
    </w:p>
    <w:p>
      <w:pPr>
        <w:pBdr>
          <w:bottom w:val="single" w:color="2E75B6" w:sz="8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EDUCATION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 Computer Science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University of California, Berkeley</w:t>
      </w:r>
      <w:r>
        <w:rPr>
          <w:rFonts w:ascii="Calibri" w:cs="Calibri" w:eastAsia="Calibri" w:hAnsi="Calibri"/>
          <w:i/>
          <w:iCs/>
          <w:color w:val="777777"/>
          <w:sz w:val="20"/>
          <w:szCs w:val="20"/>
        </w:rPr>
        <w:t xml:space="preserve">  |  2015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GPA: 3.8 / 4.0  •  Dean's List (all semesters)  •  ACM Programming Club President</w:t>
      </w:r>
    </w:p>
    <w:p>
      <w:pPr>
        <w:pBdr>
          <w:bottom w:val="single" w:color="2E75B6" w:sz="8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CERTIFICATIONS &amp; AWARDS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AWS Certified Solutions Architect – Professional  •  Google Cloud Professional Data Engineer  •  Certified Kubernetes Administrator (CKA)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2026-06-28T08:57:47.274Z</dcterms:created>
  <dcterms:modified xsi:type="dcterms:W3CDTF">2026-06-28T08:57:47.274Z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