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none"/>
              <w:left w:val="none"/>
              <w:bottom w:val="none"/>
              <w:right w:val="none"/>
            </w:tcBorders>
            <w:shd w:fill="1E2A3A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after="120" w:before="30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B4D8"/>
                <w:sz w:val="80"/>
                <w:szCs w:val="80"/>
              </w:rPr>
              <w:t xml:space="preserve">AJ</w:t>
            </w:r>
          </w:p>
          <w:p>
            <w:pPr>
              <w:spacing w:after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6"/>
                <w:szCs w:val="26"/>
              </w:rPr>
              <w:t xml:space="preserve">Alex Johnson</w:t>
            </w:r>
          </w:p>
          <w:p>
            <w:pPr>
              <w:spacing w:after="300"/>
              <w:jc w:val="center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Senior Software Engineer</w:t>
            </w:r>
          </w:p>
          <w:p>
            <w:pP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00B4D8"/>
                <w:sz w:val="20"/>
                <w:szCs w:val="20"/>
              </w:rPr>
              <w:t xml:space="preserve">CONTACT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alex.johnson@email.com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+1 (415) 555-0192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San Francisco, CA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linkedin.com/in/alexjohnson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github.com/alexjdev</w:t>
            </w:r>
          </w:p>
          <w:p>
            <w:pP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00B4D8"/>
                <w:sz w:val="20"/>
                <w:szCs w:val="20"/>
              </w:rPr>
              <w:t xml:space="preserve">SKILLS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Python / Django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React / TypeScript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Node.js / Express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AWS / GCP / Docker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PostgreSQL / Redis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Kubernetes / CI/CD</w:t>
            </w:r>
          </w:p>
          <w:p>
            <w:pP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00B4D8"/>
                <w:sz w:val="20"/>
                <w:szCs w:val="20"/>
              </w:rPr>
              <w:t xml:space="preserve">EDUCATION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B.S. Computer Science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AABBCC"/>
                <w:sz w:val="16"/>
                <w:szCs w:val="16"/>
              </w:rPr>
              <w:t xml:space="preserve">UC Berkeley, 2015</w:t>
            </w:r>
          </w:p>
          <w:p>
            <w:pP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00B4D8"/>
                <w:sz w:val="20"/>
                <w:szCs w:val="20"/>
              </w:rPr>
              <w:t xml:space="preserve">CERTIFICATIONS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AWS Solutions Architect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Google Cloud Professional</w:t>
            </w:r>
          </w:p>
          <w:p>
            <w:pP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00B4D8"/>
                <w:sz w:val="20"/>
                <w:szCs w:val="20"/>
              </w:rPr>
              <w:t xml:space="preserve">LANGUAGES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English (Native)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CCDDEE"/>
                <w:sz w:val="18"/>
                <w:szCs w:val="18"/>
              </w:rPr>
              <w:t xml:space="preserve">Spanish (Conversational)</w:t>
            </w:r>
          </w:p>
        </w:tc>
        <w:tc>
          <w:tcPr>
            <w:tcW w:type="dxa" w:w="6480"/>
            <w:tcBorders>
              <w:top w:val="none"/>
              <w:left w:val="none"/>
              <w:bottom w:val="none"/>
              <w:right w:val="none"/>
            </w:tcBorders>
            <w:shd w:fill="FFFFFF" w:val="clear"/>
            <w:tcMar>
              <w:top w:type="dxa" w:w="200"/>
              <w:left w:type="dxa" w:w="300"/>
              <w:bottom w:type="dxa" w:w="200"/>
              <w:right w:type="dxa" w:w="200"/>
            </w:tcMar>
          </w:tcPr>
          <w:p>
            <w:pPr>
              <w:spacing w:after="200" w:before="300"/>
            </w:pPr>
            <w:r>
              <w:rPr>
                <w:rFonts w:ascii="Calibri" w:cs="Calibri" w:eastAsia="Calibri" w:hAnsi="Calibri"/>
                <w:color w:val="444444"/>
                <w:sz w:val="18"/>
                <w:szCs w:val="18"/>
              </w:rPr>
              <w:t xml:space="preserve">Seasoned software engineer with 9+ years building scalable systems at high-growth startups and enterprise companies. Passionate about clean architecture, mentoring junior developers, and delivering impactful products.</w:t>
            </w:r>
          </w:p>
          <w:p>
            <w:pPr>
              <w:pBdr>
                <w:bottom w:val="single" w:color="00B4D8" w:sz="4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1E2A3A"/>
                <w:sz w:val="22"/>
                <w:szCs w:val="22"/>
              </w:rPr>
              <w:t xml:space="preserve">EXPERIENCE</w:t>
            </w:r>
          </w:p>
          <w:p>
            <w:pPr>
              <w:spacing w:after="40" w:before="160"/>
            </w:pPr>
            <w:r>
              <w:rPr>
                <w:rFonts w:ascii="Calibri" w:cs="Calibri" w:eastAsia="Calibri" w:hAnsi="Calibri"/>
                <w:b/>
                <w:bCs/>
                <w:color w:val="1E2A3A"/>
                <w:sz w:val="20"/>
                <w:szCs w:val="20"/>
              </w:rPr>
              <w:t xml:space="preserve">Senior Software Engineer</w:t>
            </w:r>
            <w:r>
              <w:rPr>
                <w:color w:val="00B4D8"/>
                <w:sz w:val="20"/>
                <w:szCs w:val="20"/>
              </w:rPr>
              <w:t xml:space="preserve">  |  </w:t>
            </w:r>
            <w:r>
              <w:rPr>
                <w:rFonts w:ascii="Calibri" w:cs="Calibri" w:eastAsia="Calibri" w:hAnsi="Calibri"/>
                <w:color w:val="00B4D8"/>
                <w:sz w:val="20"/>
                <w:szCs w:val="20"/>
              </w:rPr>
              <w:t xml:space="preserve">Stripe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Jan 2021 – Present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Led backend architecture for Stripe's fraud detection pipeline, reducing chargebacks by 34%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Designed and shipped a real-time event streaming system handling 2M+ events/day using Kafka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Mentored team of 6 engineers, introducing code review standards that cut defect rate by 40%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Collaborated with product and design to launch 3 major API features used by 50K+ merchants</w:t>
            </w:r>
          </w:p>
          <w:p>
            <w:pPr>
              <w:spacing w:after="40" w:before="160"/>
            </w:pPr>
            <w:r>
              <w:rPr>
                <w:rFonts w:ascii="Calibri" w:cs="Calibri" w:eastAsia="Calibri" w:hAnsi="Calibri"/>
                <w:b/>
                <w:bCs/>
                <w:color w:val="1E2A3A"/>
                <w:sz w:val="20"/>
                <w:szCs w:val="20"/>
              </w:rPr>
              <w:t xml:space="preserve">Software Engineer</w:t>
            </w:r>
            <w:r>
              <w:rPr>
                <w:color w:val="00B4D8"/>
                <w:sz w:val="20"/>
                <w:szCs w:val="20"/>
              </w:rPr>
              <w:t xml:space="preserve">  |  </w:t>
            </w:r>
            <w:r>
              <w:rPr>
                <w:rFonts w:ascii="Calibri" w:cs="Calibri" w:eastAsia="Calibri" w:hAnsi="Calibri"/>
                <w:color w:val="00B4D8"/>
                <w:sz w:val="20"/>
                <w:szCs w:val="20"/>
              </w:rPr>
              <w:t xml:space="preserve">Uber Technologies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Mar 2018 – Dec 2020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Built driver earnings dashboard serving 4M+ active drivers globally using React + GraphQL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Refactored microservices architecture, reducing P99 API latency from 800ms to 120ms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Developed automated testing suite achieving 94% code coverage across core services</w:t>
            </w:r>
          </w:p>
          <w:p>
            <w:pPr>
              <w:spacing w:after="40" w:before="160"/>
            </w:pPr>
            <w:r>
              <w:rPr>
                <w:rFonts w:ascii="Calibri" w:cs="Calibri" w:eastAsia="Calibri" w:hAnsi="Calibri"/>
                <w:b/>
                <w:bCs/>
                <w:color w:val="1E2A3A"/>
                <w:sz w:val="20"/>
                <w:szCs w:val="20"/>
              </w:rPr>
              <w:t xml:space="preserve">Junior Software Engineer</w:t>
            </w:r>
            <w:r>
              <w:rPr>
                <w:color w:val="00B4D8"/>
                <w:sz w:val="20"/>
                <w:szCs w:val="20"/>
              </w:rPr>
              <w:t xml:space="preserve">  |  </w:t>
            </w:r>
            <w:r>
              <w:rPr>
                <w:rFonts w:ascii="Calibri" w:cs="Calibri" w:eastAsia="Calibri" w:hAnsi="Calibri"/>
                <w:color w:val="00B4D8"/>
                <w:sz w:val="20"/>
                <w:szCs w:val="20"/>
              </w:rPr>
              <w:t xml:space="preserve">Salesforce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Jul 2015 – Feb 2018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Developed CRM integrations using REST APIs and SOAP services for 20+ enterprise clients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Optimized database queries that improved dashboard load times by 60%</w:t>
            </w:r>
          </w:p>
          <w:p>
            <w:pPr>
              <w:pBdr>
                <w:bottom w:val="single" w:color="00B4D8" w:sz="4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1E2A3A"/>
                <w:sz w:val="22"/>
                <w:szCs w:val="22"/>
              </w:rPr>
              <w:t xml:space="preserve">PROJECTS</w:t>
            </w:r>
          </w:p>
          <w:p>
            <w:pPr>
              <w:spacing w:after="60" w:before="120"/>
            </w:pPr>
            <w:r>
              <w:rPr>
                <w:rFonts w:ascii="Calibri" w:cs="Calibri" w:eastAsia="Calibri" w:hAnsi="Calibri"/>
                <w:b/>
                <w:bCs/>
                <w:color w:val="1E2A3A"/>
                <w:sz w:val="19"/>
                <w:szCs w:val="19"/>
              </w:rPr>
              <w:t xml:space="preserve">OpenMetrics – Open Source Monitoring Tool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Built a lightweight observability platform with 2,800+ GitHub stars and 400+ contributors</w:t>
            </w:r>
          </w:p>
          <w:p>
            <w:pPr>
              <w:pBdr>
                <w:bottom w:val="single" w:color="00B4D8" w:sz="4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1E2A3A"/>
                <w:sz w:val="22"/>
                <w:szCs w:val="22"/>
              </w:rPr>
              <w:t xml:space="preserve">ACHIEVEMENTS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Stripe Engineering Excellence Award – Q3 2022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Speaker at PyCon 2023: 'Scaling Python APIs Beyond 1M RPS'</w:t>
            </w:r>
          </w:p>
          <w:p>
            <w:pPr>
              <w:spacing w:after="60"/>
              <w:ind w:left="360" w:hanging="240"/>
            </w:pPr>
            <w:r>
              <w:rPr>
                <w:rFonts w:ascii="Calibri" w:cs="Calibri" w:eastAsia="Calibri" w:hAnsi="Calibri"/>
                <w:color w:val="00B4D8"/>
                <w:sz w:val="18"/>
                <w:szCs w:val="18"/>
              </w:rPr>
              <w:t xml:space="preserve">▸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Patent holder: US 11,234,567 – Adaptive Rate Limiting in Distributed Systems</w:t>
            </w:r>
          </w:p>
        </w:tc>
      </w:tr>
    </w:tbl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2026-06-28T09:10:42.538Z</dcterms:created>
  <dcterms:modified xsi:type="dcterms:W3CDTF">2026-06-28T09:10:42.540Z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